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9" w:rsidRPr="00C1213F" w:rsidRDefault="00EE436D" w:rsidP="007A2423">
      <w:pPr>
        <w:pStyle w:val="a3"/>
        <w:snapToGrid w:val="0"/>
        <w:spacing w:line="240" w:lineRule="atLeast"/>
        <w:rPr>
          <w:rFonts w:ascii="Meiryo UI" w:hAnsi="Meiryo UI" w:cs="Meiryo UI"/>
          <w:color w:val="212C32" w:themeColor="text2" w:themeShade="BF"/>
          <w:sz w:val="28"/>
          <w:szCs w:val="28"/>
          <w:lang w:val="ja-JP"/>
        </w:rPr>
      </w:pPr>
      <w:r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 xml:space="preserve">『西洋の書物工房』　読書会　</w:t>
      </w:r>
      <w:r w:rsidR="00815071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第</w:t>
      </w:r>
      <w:r w:rsidR="00DA0C37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１６</w:t>
      </w:r>
      <w:r w:rsidR="00096C97" w:rsidRPr="00C1213F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>回</w:t>
      </w:r>
      <w:r w:rsidR="008462EF" w:rsidRPr="00C1213F">
        <w:rPr>
          <w:rFonts w:ascii="Meiryo UI" w:hAnsi="Meiryo UI" w:cs="Meiryo UI" w:hint="eastAsia"/>
          <w:color w:val="212C32" w:themeColor="text2" w:themeShade="BF"/>
          <w:sz w:val="28"/>
          <w:szCs w:val="28"/>
          <w:lang w:val="ja-JP"/>
        </w:rPr>
        <w:t xml:space="preserve">　　</w:t>
      </w:r>
    </w:p>
    <w:p w:rsidR="00096C97" w:rsidRPr="00E246E9" w:rsidRDefault="00543C41" w:rsidP="007A2423">
      <w:pPr>
        <w:snapToGrid w:val="0"/>
        <w:spacing w:line="240" w:lineRule="atLeast"/>
        <w:contextualSpacing/>
        <w:jc w:val="right"/>
        <w:rPr>
          <w:rFonts w:ascii="Meiryo UI" w:hAnsi="Meiryo UI" w:cs="Meiryo UI"/>
          <w:sz w:val="22"/>
          <w:szCs w:val="22"/>
          <w:lang w:val="ja-JP"/>
        </w:rPr>
      </w:pPr>
      <w:r w:rsidRPr="00C1213F">
        <w:rPr>
          <w:rFonts w:ascii="Meiryo UI" w:hAnsi="Meiryo UI" w:cs="Meiryo UI" w:hint="eastAsia"/>
          <w:sz w:val="22"/>
          <w:szCs w:val="22"/>
          <w:lang w:val="ja-JP"/>
        </w:rPr>
        <w:t>201</w:t>
      </w:r>
      <w:r w:rsidR="00DA0C37">
        <w:rPr>
          <w:rFonts w:ascii="Meiryo UI" w:hAnsi="Meiryo UI" w:cs="Meiryo UI" w:hint="eastAsia"/>
          <w:sz w:val="22"/>
          <w:szCs w:val="22"/>
          <w:lang w:val="ja-JP"/>
        </w:rPr>
        <w:t>6.01.21</w:t>
      </w:r>
    </w:p>
    <w:p w:rsidR="00E246E9" w:rsidRDefault="002F09CD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 xml:space="preserve">　　</w:t>
      </w:r>
    </w:p>
    <w:p w:rsidR="00096C97" w:rsidRPr="00E246E9" w:rsidRDefault="002F09CD" w:rsidP="007A2423">
      <w:pPr>
        <w:snapToGrid w:val="0"/>
        <w:spacing w:line="240" w:lineRule="atLeast"/>
        <w:contextualSpacing/>
        <w:rPr>
          <w:rFonts w:ascii="Meiryo UI" w:hAnsi="Meiryo UI" w:cs="Meiryo UI"/>
          <w:sz w:val="24"/>
          <w:szCs w:val="24"/>
          <w:lang w:val="ja-JP"/>
        </w:rPr>
      </w:pPr>
      <w:r w:rsidRPr="00E246E9">
        <w:rPr>
          <w:rFonts w:ascii="Meiryo UI" w:hAnsi="Meiryo UI" w:cs="Meiryo UI" w:hint="eastAsia"/>
          <w:sz w:val="24"/>
          <w:szCs w:val="24"/>
          <w:lang w:val="ja-JP"/>
        </w:rPr>
        <w:t>朗読箇所：　第</w:t>
      </w:r>
      <w:r w:rsidR="00DA0C37">
        <w:rPr>
          <w:rFonts w:ascii="Meiryo UI" w:hAnsi="Meiryo UI" w:cs="Meiryo UI" w:hint="eastAsia"/>
          <w:sz w:val="24"/>
          <w:szCs w:val="24"/>
          <w:lang w:val="ja-JP"/>
        </w:rPr>
        <w:t>5章　モロッコ革を求めて</w:t>
      </w:r>
    </w:p>
    <w:p w:rsidR="0006471C" w:rsidRPr="00E246E9" w:rsidRDefault="0006471C" w:rsidP="007A2423">
      <w:pPr>
        <w:snapToGrid w:val="0"/>
        <w:spacing w:line="240" w:lineRule="atLeast"/>
        <w:contextualSpacing/>
        <w:rPr>
          <w:rFonts w:ascii="Meiryo UI" w:hAnsi="Meiryo UI" w:cs="Meiryo UI"/>
          <w:sz w:val="24"/>
          <w:szCs w:val="24"/>
          <w:lang w:val="ja-JP"/>
        </w:rPr>
      </w:pPr>
      <w:r w:rsidRPr="00E246E9">
        <w:rPr>
          <w:rFonts w:ascii="Meiryo UI" w:hAnsi="Meiryo UI" w:cs="Meiryo UI" w:hint="eastAsia"/>
          <w:sz w:val="24"/>
          <w:szCs w:val="24"/>
          <w:lang w:val="ja-JP"/>
        </w:rPr>
        <w:t xml:space="preserve">　　　　　　　　　　　　</w:t>
      </w:r>
      <w:r w:rsidR="002F09CD" w:rsidRPr="00E246E9">
        <w:rPr>
          <w:rFonts w:ascii="Meiryo UI" w:hAnsi="Meiryo UI" w:cs="Meiryo UI" w:hint="eastAsia"/>
          <w:sz w:val="24"/>
          <w:szCs w:val="24"/>
          <w:lang w:val="ja-JP"/>
        </w:rPr>
        <w:t xml:space="preserve">　</w:t>
      </w:r>
      <w:r w:rsidR="00DA0C37">
        <w:rPr>
          <w:rFonts w:ascii="Meiryo UI" w:hAnsi="Meiryo UI" w:cs="Meiryo UI" w:hint="eastAsia"/>
          <w:sz w:val="24"/>
          <w:szCs w:val="24"/>
          <w:lang w:val="ja-JP"/>
        </w:rPr>
        <w:t>２</w:t>
      </w:r>
      <w:r w:rsidR="002F09CD" w:rsidRPr="00E246E9">
        <w:rPr>
          <w:rFonts w:ascii="Meiryo UI" w:hAnsi="Meiryo UI" w:cs="Meiryo UI" w:hint="eastAsia"/>
          <w:sz w:val="24"/>
          <w:szCs w:val="24"/>
          <w:lang w:val="ja-JP"/>
        </w:rPr>
        <w:t xml:space="preserve">. </w:t>
      </w:r>
      <w:r w:rsidR="00DA0C37">
        <w:rPr>
          <w:rFonts w:ascii="Meiryo UI" w:hAnsi="Meiryo UI" w:cs="Meiryo UI" w:hint="eastAsia"/>
          <w:sz w:val="24"/>
          <w:szCs w:val="24"/>
          <w:lang w:val="ja-JP"/>
        </w:rPr>
        <w:t>フランスの山羊革</w:t>
      </w:r>
    </w:p>
    <w:p w:rsidR="00815071" w:rsidRDefault="00815071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</w:p>
    <w:p w:rsidR="00152B07" w:rsidRDefault="00152B07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～革製本の最も盛んな国フランスの製本事情を少し探ります～</w:t>
      </w:r>
    </w:p>
    <w:p w:rsidR="00152B07" w:rsidRDefault="00152B07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</w:p>
    <w:p w:rsidR="00152B07" w:rsidRDefault="00152B07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 xml:space="preserve">・工芸製本ルリユール(relieur)とは・・・re「もう一度～する / ～し直す」 + lier「(糸で)綴じる」 </w:t>
      </w:r>
    </w:p>
    <w:p w:rsidR="0089051C" w:rsidRDefault="007A2974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・</w:t>
      </w:r>
      <w:r w:rsidR="00152B07">
        <w:rPr>
          <w:rFonts w:ascii="Meiryo UI" w:hAnsi="Meiryo UI" w:cs="Meiryo UI" w:hint="eastAsia"/>
          <w:lang w:val="ja-JP"/>
        </w:rPr>
        <w:t>製本の</w:t>
      </w:r>
      <w:r w:rsidR="0089051C">
        <w:rPr>
          <w:rFonts w:ascii="Meiryo UI" w:hAnsi="Meiryo UI" w:cs="Meiryo UI" w:hint="eastAsia"/>
          <w:lang w:val="ja-JP"/>
        </w:rPr>
        <w:t>学</w:t>
      </w:r>
      <w:r>
        <w:rPr>
          <w:rFonts w:ascii="Meiryo UI" w:hAnsi="Meiryo UI" w:cs="Meiryo UI" w:hint="eastAsia"/>
          <w:lang w:val="ja-JP"/>
        </w:rPr>
        <w:t>びの場</w:t>
      </w:r>
      <w:r w:rsidR="0089051C">
        <w:rPr>
          <w:rFonts w:ascii="Meiryo UI" w:hAnsi="Meiryo UI" w:cs="Meiryo UI" w:hint="eastAsia"/>
          <w:lang w:val="ja-JP"/>
        </w:rPr>
        <w:t>、職人の育成、就労</w:t>
      </w:r>
      <w:r>
        <w:rPr>
          <w:rFonts w:ascii="Meiryo UI" w:hAnsi="Meiryo UI" w:cs="Meiryo UI" w:hint="eastAsia"/>
          <w:lang w:val="ja-JP"/>
        </w:rPr>
        <w:t>のバックアップ・・・国家試験と製本組合の存在</w:t>
      </w:r>
    </w:p>
    <w:p w:rsidR="00937EDE" w:rsidRDefault="007A2974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・「仮綴じ本」の存在は</w:t>
      </w:r>
      <w:r w:rsidR="00937EDE">
        <w:rPr>
          <w:rFonts w:ascii="Meiryo UI" w:hAnsi="Meiryo UI" w:cs="Meiryo UI" w:hint="eastAsia"/>
          <w:lang w:val="ja-JP"/>
        </w:rPr>
        <w:t>出版と製本の歴史</w:t>
      </w:r>
      <w:r>
        <w:rPr>
          <w:rFonts w:ascii="Meiryo UI" w:hAnsi="Meiryo UI" w:cs="Meiryo UI" w:hint="eastAsia"/>
          <w:lang w:val="ja-JP"/>
        </w:rPr>
        <w:t>から</w:t>
      </w:r>
    </w:p>
    <w:p w:rsidR="00937EDE" w:rsidRDefault="00937EDE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・ルリユールでよく使われる革</w:t>
      </w:r>
    </w:p>
    <w:p w:rsidR="00EE436D" w:rsidRDefault="009B103E" w:rsidP="007A2423">
      <w:pPr>
        <w:snapToGrid w:val="0"/>
        <w:spacing w:line="240" w:lineRule="atLeast"/>
        <w:contextualSpacing/>
        <w:rPr>
          <w:rFonts w:ascii="Meiryo UI" w:hAnsi="Meiryo UI" w:cs="Meiryo UI"/>
          <w:lang w:val="ja-JP"/>
        </w:rPr>
      </w:pPr>
      <w:r>
        <w:rPr>
          <w:rFonts w:ascii="Meiryo UI" w:hAnsi="Meiryo UI" w:cs="Meiryo UI" w:hint="eastAsia"/>
          <w:lang w:val="ja-JP"/>
        </w:rPr>
        <w:t>・革染色の現場の様子　モロッコより</w:t>
      </w:r>
    </w:p>
    <w:p w:rsidR="009B103E" w:rsidRDefault="009B103E" w:rsidP="009B103E">
      <w:pPr>
        <w:snapToGrid w:val="0"/>
        <w:spacing w:line="0" w:lineRule="atLeast"/>
        <w:jc w:val="both"/>
        <w:rPr>
          <w:rFonts w:ascii="Meiryo UI" w:hAnsi="Meiryo UI" w:cs="Meiryo UI"/>
          <w:noProof/>
        </w:rPr>
      </w:pPr>
    </w:p>
    <w:p w:rsidR="008761B8" w:rsidRPr="00C1213F" w:rsidRDefault="008761B8" w:rsidP="009B103E">
      <w:pPr>
        <w:snapToGrid w:val="0"/>
        <w:spacing w:line="0" w:lineRule="atLeast"/>
        <w:jc w:val="both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9B103E" w:rsidRDefault="009B103E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</w:p>
    <w:p w:rsidR="008761B8" w:rsidRDefault="00C1213F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❖</w:t>
      </w:r>
      <w:r w:rsidR="008761B8" w:rsidRPr="00C1213F">
        <w:rPr>
          <w:rFonts w:ascii="Meiryo UI" w:hAnsi="Meiryo UI" w:cs="Meiryo UI" w:hint="eastAsia"/>
          <w:noProof/>
        </w:rPr>
        <w:t xml:space="preserve">　</w:t>
      </w:r>
      <w:r w:rsidR="00FC6433">
        <w:rPr>
          <w:rFonts w:ascii="Meiryo UI" w:hAnsi="Meiryo UI" w:cs="Meiryo UI" w:hint="eastAsia"/>
          <w:noProof/>
        </w:rPr>
        <w:t>参考文献</w:t>
      </w:r>
    </w:p>
    <w:p w:rsidR="009B103E" w:rsidRDefault="009B103E" w:rsidP="009B103E">
      <w:pPr>
        <w:snapToGrid w:val="0"/>
        <w:spacing w:line="0" w:lineRule="atLeast"/>
        <w:contextualSpacing/>
        <w:jc w:val="both"/>
        <w:rPr>
          <w:rFonts w:ascii="Meiryo UI" w:hAnsi="Meiryo UI" w:cs="Meiryo UI"/>
          <w:noProof/>
        </w:rPr>
      </w:pPr>
    </w:p>
    <w:p w:rsidR="00FC6433" w:rsidRDefault="00FC6433" w:rsidP="009B103E">
      <w:pPr>
        <w:snapToGrid w:val="0"/>
        <w:spacing w:line="0" w:lineRule="atLeast"/>
        <w:contextualSpacing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・</w:t>
      </w:r>
      <w:r w:rsidR="00937EDE">
        <w:rPr>
          <w:rFonts w:ascii="Meiryo UI" w:hAnsi="Meiryo UI" w:cs="Meiryo UI" w:hint="eastAsia"/>
          <w:noProof/>
        </w:rPr>
        <w:t>季刊みづゑ　934号</w:t>
      </w:r>
      <w:r w:rsidR="00E72C87">
        <w:rPr>
          <w:rFonts w:ascii="Meiryo UI" w:hAnsi="Meiryo UI" w:cs="Meiryo UI" w:hint="eastAsia"/>
          <w:noProof/>
        </w:rPr>
        <w:t xml:space="preserve">　1985.3刊　p104-117</w:t>
      </w:r>
    </w:p>
    <w:p w:rsidR="00937EDE" w:rsidRDefault="00937EDE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「</w:t>
      </w:r>
      <w:r w:rsidR="00E72C87">
        <w:rPr>
          <w:rFonts w:ascii="Meiryo UI" w:hAnsi="Meiryo UI" w:cs="Meiryo UI" w:hint="eastAsia"/>
          <w:noProof/>
        </w:rPr>
        <w:t>ヨーロッパ伝統工芸職人の世界-5- : ルリユール(フランス工芸製本) / 貴田庄著</w:t>
      </w:r>
      <w:r>
        <w:rPr>
          <w:rFonts w:ascii="Meiryo UI" w:hAnsi="Meiryo UI" w:cs="Meiryo UI" w:hint="eastAsia"/>
          <w:noProof/>
        </w:rPr>
        <w:t>」</w:t>
      </w:r>
    </w:p>
    <w:p w:rsidR="00E72C87" w:rsidRPr="00E72C87" w:rsidRDefault="00E72C87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</w:p>
    <w:p w:rsidR="00B84A31" w:rsidRDefault="00B84A31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・</w:t>
      </w:r>
      <w:r w:rsidR="00E72C87">
        <w:rPr>
          <w:rFonts w:ascii="Meiryo UI" w:hAnsi="Meiryo UI" w:cs="Meiryo UI" w:hint="eastAsia"/>
          <w:noProof/>
        </w:rPr>
        <w:t>早稲田大学図書館</w:t>
      </w:r>
      <w:r w:rsidR="009A0E01">
        <w:rPr>
          <w:rFonts w:ascii="メイリオ" w:eastAsia="メイリオ" w:hAnsi="メイリオ" w:cs="メイリオ" w:hint="eastAsia"/>
          <w:noProof/>
        </w:rPr>
        <w:t>紀要</w:t>
      </w:r>
      <w:r w:rsidR="00E72C87">
        <w:rPr>
          <w:rFonts w:ascii="メイリオ" w:eastAsia="メイリオ" w:hAnsi="メイリオ" w:cs="メイリオ" w:hint="eastAsia"/>
          <w:noProof/>
        </w:rPr>
        <w:t xml:space="preserve">　28号　1987.12刊　p1-36</w:t>
      </w:r>
    </w:p>
    <w:p w:rsidR="00B84A31" w:rsidRDefault="00E72C87" w:rsidP="009B103E">
      <w:pPr>
        <w:snapToGrid w:val="0"/>
        <w:spacing w:line="0" w:lineRule="atLeast"/>
        <w:ind w:left="4400" w:hangingChars="2200" w:hanging="4400"/>
        <w:contextualSpacing/>
        <w:jc w:val="both"/>
        <w:rPr>
          <w:rFonts w:ascii="Meiryo UI" w:hAnsi="Meiryo UI" w:cs="Meiryo UI"/>
          <w:noProof/>
        </w:rPr>
      </w:pPr>
      <w:r>
        <w:rPr>
          <w:rFonts w:ascii="Meiryo UI" w:hAnsi="Meiryo UI" w:cs="Meiryo UI" w:hint="eastAsia"/>
          <w:noProof/>
        </w:rPr>
        <w:t>「フランス工芸製本の技術と</w:t>
      </w:r>
      <w:r>
        <w:rPr>
          <w:rFonts w:ascii="メイリオ" w:eastAsia="メイリオ" w:hAnsi="メイリオ" w:cs="メイリオ" w:hint="eastAsia"/>
          <w:noProof/>
        </w:rPr>
        <w:t>歴史 / 松下真也著</w:t>
      </w:r>
      <w:r>
        <w:rPr>
          <w:rFonts w:ascii="Meiryo UI" w:hAnsi="Meiryo UI" w:cs="Meiryo UI" w:hint="eastAsia"/>
          <w:noProof/>
        </w:rPr>
        <w:t>」</w:t>
      </w:r>
    </w:p>
    <w:p w:rsidR="00E72C87" w:rsidRDefault="00E72C87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</w:p>
    <w:p w:rsidR="00FC6433" w:rsidRDefault="00B84A31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・</w:t>
      </w:r>
      <w:r w:rsidR="00E72C87">
        <w:rPr>
          <w:rFonts w:ascii="メイリオ" w:eastAsia="メイリオ" w:hAnsi="メイリオ" w:cs="メイリオ" w:hint="eastAsia"/>
          <w:noProof/>
        </w:rPr>
        <w:t>西南学院大学文学部外国語学科フランス語専攻研究旅行Webページ</w:t>
      </w:r>
    </w:p>
    <w:p w:rsidR="00E72C87" w:rsidRDefault="00E72C87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 xml:space="preserve">　</w:t>
      </w:r>
      <w:r w:rsidR="003014BD">
        <w:rPr>
          <w:rFonts w:ascii="メイリオ" w:eastAsia="メイリオ" w:hAnsi="メイリオ" w:cs="メイリオ" w:hint="eastAsia"/>
          <w:noProof/>
        </w:rPr>
        <w:t>2012年研究旅行</w:t>
      </w:r>
    </w:p>
    <w:p w:rsidR="00E72C87" w:rsidRDefault="00E72C87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「</w:t>
      </w:r>
      <w:r w:rsidR="003014BD">
        <w:rPr>
          <w:rFonts w:ascii="メイリオ" w:eastAsia="メイリオ" w:hAnsi="メイリオ" w:cs="メイリオ" w:hint="eastAsia"/>
          <w:noProof/>
        </w:rPr>
        <w:t xml:space="preserve">物質としての書物 : フランスにおけるルリユール文化 / </w:t>
      </w:r>
      <w:r w:rsidR="003014BD" w:rsidRPr="003014BD">
        <w:rPr>
          <w:rFonts w:ascii="Verdana" w:hAnsi="Verdana"/>
          <w:color w:val="262626"/>
          <w:shd w:val="clear" w:color="auto" w:fill="FFFFFF"/>
        </w:rPr>
        <w:t>川邉</w:t>
      </w:r>
      <w:r w:rsidR="003014BD" w:rsidRPr="003014BD">
        <w:rPr>
          <w:rFonts w:ascii="Verdana" w:hAnsi="Verdana"/>
          <w:color w:val="262626"/>
          <w:shd w:val="clear" w:color="auto" w:fill="FFFFFF"/>
        </w:rPr>
        <w:t xml:space="preserve"> </w:t>
      </w:r>
      <w:r w:rsidR="003014BD" w:rsidRPr="003014BD">
        <w:rPr>
          <w:rFonts w:ascii="Verdana" w:hAnsi="Verdana"/>
          <w:color w:val="262626"/>
          <w:shd w:val="clear" w:color="auto" w:fill="FFFFFF"/>
        </w:rPr>
        <w:t>季織</w:t>
      </w:r>
      <w:r w:rsidR="003014BD">
        <w:rPr>
          <w:rFonts w:ascii="Verdana" w:hAnsi="Verdana" w:hint="eastAsia"/>
          <w:color w:val="262626"/>
          <w:shd w:val="clear" w:color="auto" w:fill="FFFFFF"/>
        </w:rPr>
        <w:t>著</w:t>
      </w:r>
      <w:r>
        <w:rPr>
          <w:rFonts w:ascii="メイリオ" w:eastAsia="メイリオ" w:hAnsi="メイリオ" w:cs="メイリオ" w:hint="eastAsia"/>
          <w:noProof/>
        </w:rPr>
        <w:t>」</w:t>
      </w:r>
    </w:p>
    <w:p w:rsidR="003014BD" w:rsidRDefault="003014BD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＜</w:t>
      </w:r>
      <w:r w:rsidRPr="003014BD">
        <w:rPr>
          <w:rFonts w:ascii="メイリオ" w:eastAsia="メイリオ" w:hAnsi="メイリオ" w:cs="メイリオ"/>
          <w:noProof/>
        </w:rPr>
        <w:t>http://www.seinan-gu.ac.jp/gp/french_trip/2012/2572/</w:t>
      </w:r>
      <w:r>
        <w:rPr>
          <w:rFonts w:ascii="メイリオ" w:eastAsia="メイリオ" w:hAnsi="メイリオ" w:cs="メイリオ" w:hint="eastAsia"/>
          <w:noProof/>
        </w:rPr>
        <w:t>＞（2016.1.20時点）</w:t>
      </w:r>
    </w:p>
    <w:p w:rsidR="009B103E" w:rsidRDefault="009B103E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</w:p>
    <w:p w:rsidR="009B103E" w:rsidRDefault="009B103E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・モロッコの革染色の現場写真より</w:t>
      </w:r>
    </w:p>
    <w:p w:rsidR="009B103E" w:rsidRDefault="009B103E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>幻想の国北アフリカ・モロッコへの旅　フェス技と匠（皮なめし）Webページ</w:t>
      </w:r>
    </w:p>
    <w:p w:rsidR="009B103E" w:rsidRDefault="009B103E" w:rsidP="009B103E">
      <w:pPr>
        <w:snapToGrid w:val="0"/>
        <w:spacing w:line="0" w:lineRule="atLeast"/>
        <w:contextualSpacing/>
        <w:jc w:val="both"/>
        <w:rPr>
          <w:rFonts w:ascii="メイリオ" w:eastAsia="メイリオ" w:hAnsi="メイリオ" w:cs="メイリオ"/>
          <w:noProof/>
        </w:rPr>
      </w:pPr>
      <w:r>
        <w:rPr>
          <w:rFonts w:ascii="メイリオ" w:eastAsia="メイリオ" w:hAnsi="メイリオ" w:cs="メイリオ" w:hint="eastAsia"/>
          <w:noProof/>
        </w:rPr>
        <w:t xml:space="preserve">　＜</w:t>
      </w:r>
      <w:r w:rsidRPr="009B103E">
        <w:rPr>
          <w:rFonts w:ascii="メイリオ" w:eastAsia="メイリオ" w:hAnsi="メイリオ" w:cs="メイリオ"/>
          <w:noProof/>
        </w:rPr>
        <w:t>http://eritokyo.jp/independent/column/morocco-fez4.html</w:t>
      </w:r>
      <w:r>
        <w:rPr>
          <w:rFonts w:ascii="メイリオ" w:eastAsia="メイリオ" w:hAnsi="メイリオ" w:cs="メイリオ" w:hint="eastAsia"/>
          <w:noProof/>
        </w:rPr>
        <w:t>＞（2016.1.20</w:t>
      </w:r>
      <w:r w:rsidR="007A2423">
        <w:rPr>
          <w:rFonts w:ascii="メイリオ" w:eastAsia="メイリオ" w:hAnsi="メイリオ" w:cs="メイリオ" w:hint="eastAsia"/>
          <w:noProof/>
        </w:rPr>
        <w:t>時点）等</w:t>
      </w:r>
    </w:p>
    <w:p w:rsidR="009B103E" w:rsidRDefault="009B103E" w:rsidP="009B103E">
      <w:pPr>
        <w:snapToGrid w:val="0"/>
        <w:spacing w:line="0" w:lineRule="atLeast"/>
        <w:ind w:firstLineChars="100" w:firstLine="200"/>
        <w:contextualSpacing/>
        <w:jc w:val="right"/>
        <w:rPr>
          <w:rFonts w:ascii="Meiryo UI" w:hAnsi="Meiryo UI" w:cs="Meiryo UI"/>
          <w:noProof/>
        </w:rPr>
      </w:pPr>
    </w:p>
    <w:p w:rsidR="008462EF" w:rsidRPr="00C1213F" w:rsidRDefault="008462EF" w:rsidP="0005145B">
      <w:pPr>
        <w:snapToGrid w:val="0"/>
        <w:spacing w:line="0" w:lineRule="atLeast"/>
        <w:ind w:right="800"/>
        <w:contextualSpacing/>
        <w:jc w:val="right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>担当（</w:t>
      </w:r>
      <w:r w:rsidR="008761B8" w:rsidRPr="00C1213F">
        <w:rPr>
          <w:rFonts w:ascii="Meiryo UI" w:hAnsi="Meiryo UI" w:cs="Meiryo UI" w:hint="eastAsia"/>
          <w:noProof/>
        </w:rPr>
        <w:t>永田千晃</w:t>
      </w:r>
      <w:r w:rsidRPr="00C1213F">
        <w:rPr>
          <w:rFonts w:ascii="Meiryo UI" w:hAnsi="Meiryo UI" w:cs="Meiryo UI" w:hint="eastAsia"/>
          <w:noProof/>
        </w:rPr>
        <w:t>）</w:t>
      </w:r>
    </w:p>
    <w:p w:rsidR="007A2423" w:rsidRPr="00C1213F" w:rsidRDefault="00335B5E" w:rsidP="00407E28">
      <w:pPr>
        <w:snapToGrid w:val="0"/>
        <w:spacing w:line="0" w:lineRule="atLeast"/>
        <w:ind w:left="4400" w:hangingChars="2200" w:hanging="4400"/>
        <w:jc w:val="both"/>
        <w:rPr>
          <w:rFonts w:ascii="Meiryo UI" w:hAnsi="Meiryo UI" w:cs="Meiryo UI"/>
          <w:noProof/>
        </w:rPr>
      </w:pPr>
      <w:r w:rsidRPr="00C1213F">
        <w:rPr>
          <w:rFonts w:ascii="Meiryo UI" w:hAnsi="Meiryo UI" w:cs="Meiryo UI" w:hint="eastAsia"/>
          <w:noProof/>
        </w:rPr>
        <w:t xml:space="preserve">　　</w:t>
      </w:r>
      <w:bookmarkStart w:id="0" w:name="_GoBack"/>
      <w:bookmarkEnd w:id="0"/>
    </w:p>
    <w:sectPr w:rsidR="007A2423" w:rsidRPr="00C121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97"/>
    <w:rsid w:val="0005145B"/>
    <w:rsid w:val="0006471C"/>
    <w:rsid w:val="00070689"/>
    <w:rsid w:val="00096C97"/>
    <w:rsid w:val="00152B07"/>
    <w:rsid w:val="001B34C9"/>
    <w:rsid w:val="002C1968"/>
    <w:rsid w:val="002F09CD"/>
    <w:rsid w:val="003014BD"/>
    <w:rsid w:val="00330522"/>
    <w:rsid w:val="00335B5E"/>
    <w:rsid w:val="00407E28"/>
    <w:rsid w:val="004D1B8C"/>
    <w:rsid w:val="004E0C3C"/>
    <w:rsid w:val="00543C41"/>
    <w:rsid w:val="00664E1E"/>
    <w:rsid w:val="007A2423"/>
    <w:rsid w:val="007A2974"/>
    <w:rsid w:val="00815071"/>
    <w:rsid w:val="008462EF"/>
    <w:rsid w:val="008761B8"/>
    <w:rsid w:val="0089051C"/>
    <w:rsid w:val="00937EDE"/>
    <w:rsid w:val="009A0E01"/>
    <w:rsid w:val="009B103E"/>
    <w:rsid w:val="00B10940"/>
    <w:rsid w:val="00B84A31"/>
    <w:rsid w:val="00B92DBC"/>
    <w:rsid w:val="00C1213F"/>
    <w:rsid w:val="00C647FA"/>
    <w:rsid w:val="00CC791B"/>
    <w:rsid w:val="00DA0C37"/>
    <w:rsid w:val="00E246E9"/>
    <w:rsid w:val="00E72C87"/>
    <w:rsid w:val="00EE436D"/>
    <w:rsid w:val="00F8585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514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51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514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51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tsumi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0ED47-8297-4682-A2B6-7836C00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iLiswave</cp:lastModifiedBy>
  <cp:revision>2</cp:revision>
  <cp:lastPrinted>2016-01-21T08:06:00Z</cp:lastPrinted>
  <dcterms:created xsi:type="dcterms:W3CDTF">2016-01-26T03:01:00Z</dcterms:created>
  <dcterms:modified xsi:type="dcterms:W3CDTF">2016-01-26T03:01:00Z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