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9" w:rsidRPr="00C1213F" w:rsidRDefault="00096C97">
      <w:pPr>
        <w:pStyle w:val="a3"/>
        <w:rPr>
          <w:rFonts w:ascii="Meiryo UI" w:hAnsi="Meiryo UI" w:cs="Meiryo UI"/>
          <w:color w:val="212C32" w:themeColor="text2" w:themeShade="BF"/>
          <w:sz w:val="28"/>
          <w:szCs w:val="28"/>
          <w:lang w:val="ja-JP"/>
        </w:rPr>
      </w:pPr>
      <w:r w:rsidRPr="00C1213F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>『西洋の書物工房』　読書会　第</w:t>
      </w:r>
      <w:r w:rsidR="001B34C9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>6</w:t>
      </w:r>
      <w:r w:rsidRPr="00C1213F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>回</w:t>
      </w:r>
      <w:r w:rsidR="008462EF" w:rsidRPr="00C1213F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 xml:space="preserve">　　</w:t>
      </w:r>
    </w:p>
    <w:p w:rsidR="00096C97" w:rsidRPr="00E246E9" w:rsidRDefault="00543C41" w:rsidP="00E246E9">
      <w:pPr>
        <w:jc w:val="right"/>
        <w:rPr>
          <w:rFonts w:ascii="Meiryo UI" w:hAnsi="Meiryo UI" w:cs="Meiryo UI"/>
          <w:sz w:val="22"/>
          <w:szCs w:val="22"/>
          <w:lang w:val="ja-JP"/>
        </w:rPr>
      </w:pPr>
      <w:r w:rsidRPr="00C1213F">
        <w:rPr>
          <w:rFonts w:ascii="Meiryo UI" w:hAnsi="Meiryo UI" w:cs="Meiryo UI" w:hint="eastAsia"/>
          <w:sz w:val="22"/>
          <w:szCs w:val="22"/>
          <w:lang w:val="ja-JP"/>
        </w:rPr>
        <w:t>2014.</w:t>
      </w:r>
      <w:r w:rsidR="002F09CD">
        <w:rPr>
          <w:rFonts w:ascii="Meiryo UI" w:hAnsi="Meiryo UI" w:cs="Meiryo UI" w:hint="eastAsia"/>
          <w:sz w:val="22"/>
          <w:szCs w:val="22"/>
          <w:lang w:val="ja-JP"/>
        </w:rPr>
        <w:t>10.15</w:t>
      </w:r>
    </w:p>
    <w:p w:rsidR="00E246E9" w:rsidRDefault="002F09CD" w:rsidP="00096C97">
      <w:pPr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 xml:space="preserve">　　</w:t>
      </w:r>
      <w:bookmarkStart w:id="0" w:name="_GoBack"/>
      <w:bookmarkEnd w:id="0"/>
    </w:p>
    <w:p w:rsidR="00096C97" w:rsidRPr="00E246E9" w:rsidRDefault="002F09CD" w:rsidP="00096C97">
      <w:pPr>
        <w:rPr>
          <w:rFonts w:ascii="Meiryo UI" w:hAnsi="Meiryo UI" w:cs="Meiryo UI"/>
          <w:sz w:val="24"/>
          <w:szCs w:val="24"/>
          <w:lang w:val="ja-JP"/>
        </w:rPr>
      </w:pPr>
      <w:r w:rsidRPr="00E246E9">
        <w:rPr>
          <w:rFonts w:ascii="Meiryo UI" w:hAnsi="Meiryo UI" w:cs="Meiryo UI" w:hint="eastAsia"/>
          <w:sz w:val="24"/>
          <w:szCs w:val="24"/>
          <w:lang w:val="ja-JP"/>
        </w:rPr>
        <w:t>朗読箇所：　第2章　西洋の紙「羊皮紙」</w:t>
      </w:r>
    </w:p>
    <w:p w:rsidR="0006471C" w:rsidRPr="00E246E9" w:rsidRDefault="0006471C" w:rsidP="00096C97">
      <w:pPr>
        <w:rPr>
          <w:rFonts w:ascii="Meiryo UI" w:hAnsi="Meiryo UI" w:cs="Meiryo UI"/>
          <w:sz w:val="24"/>
          <w:szCs w:val="24"/>
          <w:lang w:val="ja-JP"/>
        </w:rPr>
      </w:pPr>
      <w:r w:rsidRPr="00E246E9">
        <w:rPr>
          <w:rFonts w:ascii="Meiryo UI" w:hAnsi="Meiryo UI" w:cs="Meiryo UI" w:hint="eastAsia"/>
          <w:sz w:val="24"/>
          <w:szCs w:val="24"/>
          <w:lang w:val="ja-JP"/>
        </w:rPr>
        <w:t xml:space="preserve">　　　　　　　　　　　　</w:t>
      </w:r>
      <w:r w:rsidR="002F09CD" w:rsidRPr="00E246E9">
        <w:rPr>
          <w:rFonts w:ascii="Meiryo UI" w:hAnsi="Meiryo UI" w:cs="Meiryo UI" w:hint="eastAsia"/>
          <w:sz w:val="24"/>
          <w:szCs w:val="24"/>
          <w:lang w:val="ja-JP"/>
        </w:rPr>
        <w:t xml:space="preserve">　4. 羊皮紙とヴェラム</w:t>
      </w:r>
    </w:p>
    <w:p w:rsidR="008761B8" w:rsidRPr="00C1213F" w:rsidRDefault="0006471C" w:rsidP="00096C97">
      <w:pPr>
        <w:rPr>
          <w:rFonts w:ascii="Meiryo UI" w:hAnsi="Meiryo UI" w:cs="Meiryo UI"/>
          <w:lang w:val="ja-JP"/>
        </w:rPr>
      </w:pPr>
      <w:r w:rsidRPr="00C1213F">
        <w:rPr>
          <w:rFonts w:ascii="Meiryo UI" w:hAnsi="Meiryo UI" w:cs="Meiryo UI" w:hint="eastAsia"/>
          <w:lang w:val="ja-JP"/>
        </w:rPr>
        <w:t xml:space="preserve">　　　　　　　　　　　  </w:t>
      </w:r>
    </w:p>
    <w:p w:rsidR="00E246E9" w:rsidRDefault="00E246E9" w:rsidP="00096C97">
      <w:pPr>
        <w:rPr>
          <w:rFonts w:ascii="Meiryo UI" w:hAnsi="Meiryo UI" w:cs="Meiryo UI"/>
          <w:lang w:val="ja-JP"/>
        </w:rPr>
      </w:pPr>
    </w:p>
    <w:p w:rsidR="00664E1E" w:rsidRDefault="00C647FA" w:rsidP="00096C97">
      <w:pPr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羊皮紙、</w:t>
      </w:r>
      <w:r w:rsidR="002F09CD">
        <w:rPr>
          <w:rFonts w:ascii="Meiryo UI" w:hAnsi="Meiryo UI" w:cs="Meiryo UI" w:hint="eastAsia"/>
          <w:lang w:val="ja-JP"/>
        </w:rPr>
        <w:t>ヴ</w:t>
      </w:r>
      <w:r>
        <w:rPr>
          <w:rFonts w:ascii="Meiryo UI" w:hAnsi="Meiryo UI" w:cs="Meiryo UI" w:hint="eastAsia"/>
          <w:lang w:val="ja-JP"/>
        </w:rPr>
        <w:t>ェラム、それから</w:t>
      </w:r>
      <w:r w:rsidR="002F09CD">
        <w:rPr>
          <w:rFonts w:ascii="Meiryo UI" w:hAnsi="Meiryo UI" w:cs="Meiryo UI" w:hint="eastAsia"/>
          <w:lang w:val="ja-JP"/>
        </w:rPr>
        <w:t>モロッコ</w:t>
      </w:r>
      <w:r w:rsidR="004E0C3C">
        <w:rPr>
          <w:rFonts w:ascii="Meiryo UI" w:hAnsi="Meiryo UI" w:cs="Meiryo UI" w:hint="eastAsia"/>
          <w:lang w:val="ja-JP"/>
        </w:rPr>
        <w:t>革</w:t>
      </w:r>
      <w:r w:rsidR="002F09CD">
        <w:rPr>
          <w:rFonts w:ascii="Meiryo UI" w:hAnsi="Meiryo UI" w:cs="Meiryo UI" w:hint="eastAsia"/>
          <w:lang w:val="ja-JP"/>
        </w:rPr>
        <w:t>？</w:t>
      </w:r>
    </w:p>
    <w:p w:rsidR="002F09CD" w:rsidRDefault="002F09CD" w:rsidP="00096C97">
      <w:pPr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その違いとは・・・</w:t>
      </w:r>
    </w:p>
    <w:p w:rsidR="002F09CD" w:rsidRDefault="002F09CD" w:rsidP="00096C97">
      <w:pPr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同じ意味合いで使われ</w:t>
      </w:r>
      <w:r w:rsidR="00E246E9">
        <w:rPr>
          <w:rFonts w:ascii="Meiryo UI" w:hAnsi="Meiryo UI" w:cs="Meiryo UI" w:hint="eastAsia"/>
          <w:lang w:val="ja-JP"/>
        </w:rPr>
        <w:t>る</w:t>
      </w:r>
      <w:r>
        <w:rPr>
          <w:rFonts w:ascii="Meiryo UI" w:hAnsi="Meiryo UI" w:cs="Meiryo UI" w:hint="eastAsia"/>
          <w:lang w:val="ja-JP"/>
        </w:rPr>
        <w:t>こともあれば、犢皮紙（とくひし）なんて言葉を使って区別化を</w:t>
      </w:r>
      <w:r w:rsidR="004E0C3C">
        <w:rPr>
          <w:rFonts w:ascii="Meiryo UI" w:hAnsi="Meiryo UI" w:cs="Meiryo UI" w:hint="eastAsia"/>
          <w:lang w:val="ja-JP"/>
        </w:rPr>
        <w:t>図ってみたり。</w:t>
      </w:r>
    </w:p>
    <w:p w:rsidR="00FC6433" w:rsidRDefault="00FC6433" w:rsidP="00096C97">
      <w:pPr>
        <w:rPr>
          <w:rFonts w:ascii="Meiryo UI" w:hAnsi="Meiryo UI" w:cs="Meiryo UI"/>
          <w:lang w:val="ja-JP"/>
        </w:rPr>
      </w:pPr>
    </w:p>
    <w:p w:rsidR="004E0C3C" w:rsidRPr="00C1213F" w:rsidRDefault="00E246E9" w:rsidP="00096C97">
      <w:pPr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製本の際、</w:t>
      </w:r>
      <w:r w:rsidR="00FC6433">
        <w:rPr>
          <w:rFonts w:ascii="Meiryo UI" w:hAnsi="Meiryo UI" w:cs="Meiryo UI" w:hint="eastAsia"/>
          <w:lang w:val="ja-JP"/>
        </w:rPr>
        <w:t>装飾の金箔をはる道具、「アガート」とは、どんな道具？</w:t>
      </w:r>
    </w:p>
    <w:p w:rsidR="008761B8" w:rsidRDefault="008761B8" w:rsidP="00335B5E">
      <w:pPr>
        <w:ind w:left="4400" w:hangingChars="2200" w:hanging="4400"/>
        <w:rPr>
          <w:rFonts w:ascii="Meiryo UI" w:hAnsi="Meiryo UI" w:cs="Meiryo UI"/>
          <w:lang w:val="ja-JP"/>
        </w:rPr>
      </w:pPr>
    </w:p>
    <w:p w:rsidR="00C647FA" w:rsidRDefault="00C647FA" w:rsidP="00335B5E">
      <w:pPr>
        <w:ind w:left="4400" w:hangingChars="2200" w:hanging="4400"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羊皮紙とヴェラム</w:t>
      </w:r>
      <w:r w:rsidR="00330522">
        <w:rPr>
          <w:rFonts w:ascii="Meiryo UI" w:hAnsi="Meiryo UI" w:cs="Meiryo UI" w:hint="eastAsia"/>
          <w:lang w:val="ja-JP"/>
        </w:rPr>
        <w:t>の違いについて、</w:t>
      </w:r>
      <w:r>
        <w:rPr>
          <w:rFonts w:ascii="Meiryo UI" w:hAnsi="Meiryo UI" w:cs="Meiryo UI" w:hint="eastAsia"/>
          <w:lang w:val="ja-JP"/>
        </w:rPr>
        <w:t>文献ごとの</w:t>
      </w:r>
      <w:r w:rsidR="00330522">
        <w:rPr>
          <w:rFonts w:ascii="Meiryo UI" w:hAnsi="Meiryo UI" w:cs="Meiryo UI" w:hint="eastAsia"/>
          <w:lang w:val="ja-JP"/>
        </w:rPr>
        <w:t>その意味合いについての作者の分析を読んでいきます。</w:t>
      </w:r>
    </w:p>
    <w:p w:rsidR="00330522" w:rsidRPr="00C647FA" w:rsidRDefault="00330522" w:rsidP="00335B5E">
      <w:pPr>
        <w:ind w:left="4400" w:hangingChars="2200" w:hanging="4400"/>
        <w:rPr>
          <w:rFonts w:ascii="Meiryo UI" w:eastAsia="メイリオ" w:hAnsi="Meiryo UI" w:cs="Meiryo UI"/>
          <w:lang w:val="ja-JP"/>
        </w:rPr>
      </w:pPr>
    </w:p>
    <w:p w:rsidR="008761B8" w:rsidRPr="00C1213F" w:rsidRDefault="008761B8" w:rsidP="008761B8">
      <w:pPr>
        <w:ind w:left="4400" w:hangingChars="2200" w:hanging="4400"/>
        <w:jc w:val="both"/>
        <w:rPr>
          <w:rFonts w:ascii="Meiryo UI" w:hAnsi="Meiryo UI" w:cs="Meiryo UI"/>
          <w:noProof/>
        </w:rPr>
      </w:pPr>
      <w:r w:rsidRPr="00C1213F">
        <w:rPr>
          <w:rFonts w:ascii="Meiryo UI" w:hAnsi="Meiryo UI" w:cs="Meiryo UI" w:hint="eastAsia"/>
          <w:noProof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8761B8" w:rsidRDefault="00C1213F" w:rsidP="00FC6433">
      <w:pPr>
        <w:ind w:left="4400" w:hangingChars="2200" w:hanging="4400"/>
        <w:jc w:val="both"/>
        <w:rPr>
          <w:rFonts w:ascii="Meiryo UI" w:hAnsi="Meiryo UI" w:cs="Meiryo UI"/>
          <w:noProof/>
        </w:rPr>
      </w:pPr>
      <w:r>
        <w:rPr>
          <w:rFonts w:ascii="Meiryo UI" w:hAnsi="Meiryo UI" w:cs="Meiryo UI" w:hint="eastAsia"/>
          <w:noProof/>
        </w:rPr>
        <w:t>❖</w:t>
      </w:r>
      <w:r w:rsidR="008761B8" w:rsidRPr="00C1213F">
        <w:rPr>
          <w:rFonts w:ascii="Meiryo UI" w:hAnsi="Meiryo UI" w:cs="Meiryo UI" w:hint="eastAsia"/>
          <w:noProof/>
        </w:rPr>
        <w:t xml:space="preserve">　</w:t>
      </w:r>
      <w:r w:rsidR="00FC6433">
        <w:rPr>
          <w:rFonts w:ascii="Meiryo UI" w:hAnsi="Meiryo UI" w:cs="Meiryo UI" w:hint="eastAsia"/>
          <w:noProof/>
        </w:rPr>
        <w:t>参考文献</w:t>
      </w:r>
    </w:p>
    <w:p w:rsidR="00FC6433" w:rsidRDefault="00FC6433" w:rsidP="00FC6433">
      <w:pPr>
        <w:ind w:left="4400" w:hangingChars="2200" w:hanging="4400"/>
        <w:jc w:val="both"/>
        <w:rPr>
          <w:rFonts w:ascii="メイリオ" w:eastAsia="メイリオ" w:hAnsi="メイリオ" w:cs="メイリオ"/>
          <w:noProof/>
        </w:rPr>
      </w:pPr>
      <w:r>
        <w:rPr>
          <w:rFonts w:ascii="Meiryo UI" w:hAnsi="Meiryo UI" w:cs="Meiryo UI" w:hint="eastAsia"/>
          <w:noProof/>
        </w:rPr>
        <w:t>・ネーデルラント旅日記 / デュラー著 ; 前川誠朗</w:t>
      </w:r>
      <w:r>
        <w:rPr>
          <w:rFonts w:ascii="メイリオ" w:eastAsia="メイリオ" w:hAnsi="メイリオ" w:cs="メイリオ" w:hint="eastAsia"/>
          <w:noProof/>
        </w:rPr>
        <w:t>訳</w:t>
      </w:r>
    </w:p>
    <w:p w:rsidR="00FC6433" w:rsidRDefault="00FC6433" w:rsidP="00FC6433">
      <w:pPr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>.紙と羊皮紙・写本の社会史 / 箕輪成男著</w:t>
      </w:r>
    </w:p>
    <w:p w:rsidR="00FC6433" w:rsidRPr="00FC6433" w:rsidRDefault="00FC6433" w:rsidP="00E246E9">
      <w:pPr>
        <w:ind w:firstLineChars="100" w:firstLine="200"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>他、</w:t>
      </w:r>
      <w:r w:rsidR="00E246E9">
        <w:rPr>
          <w:rFonts w:ascii="メイリオ" w:eastAsia="メイリオ" w:hAnsi="メイリオ" w:cs="メイリオ" w:hint="eastAsia"/>
          <w:noProof/>
        </w:rPr>
        <w:t>インターネット上の種々資料など</w:t>
      </w:r>
    </w:p>
    <w:p w:rsidR="00FC6433" w:rsidRPr="00C1213F" w:rsidRDefault="00FC6433" w:rsidP="00FC6433">
      <w:pPr>
        <w:ind w:left="4400" w:hangingChars="2200" w:hanging="4400"/>
        <w:jc w:val="both"/>
        <w:rPr>
          <w:rFonts w:ascii="Meiryo UI" w:hAnsi="Meiryo UI" w:cs="Meiryo UI"/>
          <w:noProof/>
        </w:rPr>
      </w:pPr>
    </w:p>
    <w:p w:rsidR="008462EF" w:rsidRPr="00C1213F" w:rsidRDefault="008462EF" w:rsidP="00335B5E">
      <w:pPr>
        <w:jc w:val="both"/>
        <w:rPr>
          <w:rFonts w:ascii="Meiryo UI" w:hAnsi="Meiryo UI" w:cs="Meiryo UI"/>
          <w:noProof/>
        </w:rPr>
      </w:pPr>
      <w:r w:rsidRPr="00C1213F">
        <w:rPr>
          <w:rFonts w:ascii="Meiryo UI" w:hAnsi="Meiryo UI" w:cs="Meiryo UI" w:hint="eastAsia"/>
          <w:noProof/>
        </w:rPr>
        <w:t>担当（</w:t>
      </w:r>
      <w:r w:rsidR="008761B8" w:rsidRPr="00C1213F">
        <w:rPr>
          <w:rFonts w:ascii="Meiryo UI" w:hAnsi="Meiryo UI" w:cs="Meiryo UI" w:hint="eastAsia"/>
          <w:noProof/>
        </w:rPr>
        <w:t>永田千晃</w:t>
      </w:r>
      <w:r w:rsidRPr="00C1213F">
        <w:rPr>
          <w:rFonts w:ascii="Meiryo UI" w:hAnsi="Meiryo UI" w:cs="Meiryo UI" w:hint="eastAsia"/>
          <w:noProof/>
        </w:rPr>
        <w:t>）</w:t>
      </w:r>
    </w:p>
    <w:p w:rsidR="00335B5E" w:rsidRPr="00C1213F" w:rsidRDefault="00335B5E" w:rsidP="00335B5E">
      <w:pPr>
        <w:ind w:left="4400" w:hangingChars="2200" w:hanging="4400"/>
        <w:jc w:val="both"/>
        <w:rPr>
          <w:rFonts w:ascii="Meiryo UI" w:hAnsi="Meiryo UI" w:cs="Meiryo UI"/>
          <w:noProof/>
        </w:rPr>
      </w:pPr>
      <w:r w:rsidRPr="00C1213F">
        <w:rPr>
          <w:rFonts w:ascii="Meiryo UI" w:hAnsi="Meiryo UI" w:cs="Meiryo UI" w:hint="eastAsia"/>
          <w:noProof/>
        </w:rPr>
        <w:t xml:space="preserve">　　</w:t>
      </w:r>
    </w:p>
    <w:sectPr w:rsidR="00335B5E" w:rsidRPr="00C121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7"/>
    <w:rsid w:val="0006471C"/>
    <w:rsid w:val="00070689"/>
    <w:rsid w:val="00096C97"/>
    <w:rsid w:val="001B34C9"/>
    <w:rsid w:val="002F09CD"/>
    <w:rsid w:val="00330522"/>
    <w:rsid w:val="00335B5E"/>
    <w:rsid w:val="004D1B8C"/>
    <w:rsid w:val="004E0C3C"/>
    <w:rsid w:val="00543C41"/>
    <w:rsid w:val="00664E1E"/>
    <w:rsid w:val="008462EF"/>
    <w:rsid w:val="008761B8"/>
    <w:rsid w:val="00B10940"/>
    <w:rsid w:val="00C1213F"/>
    <w:rsid w:val="00C647FA"/>
    <w:rsid w:val="00CC791B"/>
    <w:rsid w:val="00E246E9"/>
    <w:rsid w:val="00F8585A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tsumi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56AFC-2F88-4560-A621-2B46B42C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iLiswave</cp:lastModifiedBy>
  <cp:revision>4</cp:revision>
  <dcterms:created xsi:type="dcterms:W3CDTF">2014-10-14T00:39:00Z</dcterms:created>
  <dcterms:modified xsi:type="dcterms:W3CDTF">2014-10-14T07:45:00Z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